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2564A7" w:rsidRDefault="00756415" w:rsidP="00C119D6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сенний семестр 2023-2024 учебного года</w:t>
      </w:r>
    </w:p>
    <w:p w14:paraId="29BD82C0" w14:textId="5F6CB6C5" w:rsidR="004873CC" w:rsidRPr="00E35E43" w:rsidRDefault="00756415" w:rsidP="003D69B3">
      <w:pPr>
        <w:jc w:val="center"/>
        <w:rPr>
          <w:b/>
          <w:sz w:val="20"/>
          <w:szCs w:val="20"/>
          <w:lang w:val="kk-KZ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бразовательн</w:t>
      </w:r>
      <w:r w:rsidRPr="002564A7">
        <w:rPr>
          <w:b/>
          <w:sz w:val="20"/>
          <w:szCs w:val="20"/>
        </w:rPr>
        <w:t>ая</w:t>
      </w:r>
      <w:r w:rsidR="00C119D6" w:rsidRPr="002564A7">
        <w:rPr>
          <w:b/>
          <w:sz w:val="20"/>
          <w:szCs w:val="20"/>
        </w:rPr>
        <w:t xml:space="preserve"> программ</w:t>
      </w:r>
      <w:r w:rsidRPr="002564A7">
        <w:rPr>
          <w:b/>
          <w:sz w:val="20"/>
          <w:szCs w:val="20"/>
        </w:rPr>
        <w:t>а</w:t>
      </w:r>
      <w:r w:rsidR="00C119D6" w:rsidRPr="002564A7">
        <w:rPr>
          <w:b/>
          <w:sz w:val="20"/>
          <w:szCs w:val="20"/>
        </w:rPr>
        <w:t xml:space="preserve"> «</w:t>
      </w:r>
      <w:r w:rsidR="00E35E43">
        <w:rPr>
          <w:b/>
          <w:sz w:val="20"/>
          <w:szCs w:val="20"/>
        </w:rPr>
        <w:t>Жарнама плакатыны</w:t>
      </w:r>
      <w:r w:rsidR="00E35E43">
        <w:rPr>
          <w:b/>
          <w:sz w:val="20"/>
          <w:szCs w:val="20"/>
          <w:lang w:val="kk-KZ"/>
        </w:rPr>
        <w:t>ң</w:t>
      </w:r>
      <w:r w:rsidR="00E35E43">
        <w:rPr>
          <w:b/>
          <w:sz w:val="20"/>
          <w:szCs w:val="20"/>
        </w:rPr>
        <w:t xml:space="preserve"> жасалу ерек</w:t>
      </w:r>
      <w:r w:rsidR="00E35E43">
        <w:rPr>
          <w:b/>
          <w:sz w:val="20"/>
          <w:szCs w:val="20"/>
          <w:lang w:val="kk-KZ"/>
        </w:rPr>
        <w:t>шелігі</w:t>
      </w:r>
      <w:r w:rsidR="00C119D6" w:rsidRPr="002564A7">
        <w:rPr>
          <w:b/>
          <w:sz w:val="20"/>
          <w:szCs w:val="20"/>
        </w:rPr>
        <w:t>»</w:t>
      </w:r>
      <w:r w:rsidR="00E35E43">
        <w:rPr>
          <w:b/>
          <w:sz w:val="20"/>
          <w:szCs w:val="20"/>
          <w:lang w:val="kk-KZ"/>
        </w:rPr>
        <w:t xml:space="preserve">, </w:t>
      </w:r>
      <w:r w:rsidR="00E35E43" w:rsidRPr="002564A7">
        <w:rPr>
          <w:b/>
          <w:sz w:val="20"/>
          <w:szCs w:val="20"/>
        </w:rPr>
        <w:t>«</w:t>
      </w:r>
      <w:r w:rsidR="00E35E43">
        <w:rPr>
          <w:b/>
          <w:sz w:val="20"/>
          <w:szCs w:val="20"/>
          <w:lang w:val="kk-KZ"/>
        </w:rPr>
        <w:t>Специфика изготовления рекламного плаката</w:t>
      </w:r>
      <w:r w:rsidR="00E35E43" w:rsidRPr="002564A7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B1476B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5958F082" w:rsidR="00A77510" w:rsidRPr="003F2DC5" w:rsidRDefault="00E922F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59877F8F" w:rsidR="00C76AD1" w:rsidRPr="009C04A5" w:rsidRDefault="00FB5683" w:rsidP="009F5A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F17209">
              <w:rPr>
                <w:sz w:val="20"/>
                <w:szCs w:val="20"/>
                <w:lang w:val="kk-KZ"/>
              </w:rPr>
              <w:t>изготовления рекламного плаката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</w:t>
            </w:r>
            <w:r w:rsidR="00F17209">
              <w:rPr>
                <w:sz w:val="20"/>
                <w:szCs w:val="20"/>
                <w:lang w:val="kk-KZ"/>
              </w:rPr>
              <w:t>рекламного плаката</w:t>
            </w:r>
            <w:r w:rsidR="00C76AD1" w:rsidRPr="009F5ACA">
              <w:rPr>
                <w:sz w:val="20"/>
                <w:szCs w:val="20"/>
              </w:rPr>
              <w:t xml:space="preserve">; - основные требования к </w:t>
            </w:r>
            <w:r w:rsidR="00AB2CB0">
              <w:rPr>
                <w:sz w:val="20"/>
                <w:szCs w:val="20"/>
                <w:lang w:val="kk-KZ"/>
              </w:rPr>
              <w:t>роекламному плакату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AB2CB0">
              <w:rPr>
                <w:sz w:val="20"/>
                <w:szCs w:val="20"/>
                <w:lang w:val="kk-KZ"/>
              </w:rPr>
              <w:t>рекламного плаката</w:t>
            </w:r>
            <w:r w:rsidR="009C04A5">
              <w:rPr>
                <w:sz w:val="20"/>
                <w:szCs w:val="20"/>
                <w:lang w:val="kk-KZ"/>
              </w:rPr>
              <w:t xml:space="preserve"> 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2FBCF171" w14:textId="5E4D8F9D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DB0797">
              <w:rPr>
                <w:b/>
                <w:color w:val="000000"/>
                <w:sz w:val="20"/>
                <w:szCs w:val="2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7E873A76" w14:textId="5F0BD3C1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Буковецкая, О.А. Дизайн текста: шрифт, эффекты, цвет. -2-е изд. - М.: ДМК Пресс, 2000. - 304 с.</w:t>
            </w:r>
          </w:p>
          <w:p w14:paraId="24DACCD6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78F0ECE7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4DBD5ED7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74EC40EF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Ледомская Ж.В. «ПИМ» воспитывает и развлекает / Ж.В. Ледомская, А.В. Ромашин // Техническая эстетика. – 1992. – № 2. – С. 14-15.</w:t>
            </w:r>
          </w:p>
          <w:p w14:paraId="26840112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Мартынова, О. В. Основы редактирования / О.В. Мартынова. - М.: Academia, </w:t>
            </w:r>
            <w:r w:rsidRPr="00DB0797">
              <w:rPr>
                <w:rStyle w:val="aff3"/>
                <w:b w:val="0"/>
                <w:sz w:val="20"/>
                <w:szCs w:val="20"/>
                <w:shd w:val="clear" w:color="auto" w:fill="FFFFFF"/>
              </w:rPr>
              <w:t>2017</w:t>
            </w: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. - 144 c.</w:t>
            </w:r>
            <w:r w:rsidRPr="00DB0797">
              <w:rPr>
                <w:b/>
                <w:color w:val="000000"/>
                <w:sz w:val="20"/>
                <w:szCs w:val="20"/>
              </w:rPr>
              <w:br/>
              <w:t>Порядина М.Е. Три с половиной вопроса о детской книге / М.Е. Порядина // Библиография. – 2013. № 2. – 160 с.</w:t>
            </w:r>
          </w:p>
          <w:p w14:paraId="3129C6EA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2AC0BB67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Средства дизайн-программирования. – М.: ВНИИТЭ, 1987. – 83 с.</w:t>
            </w:r>
          </w:p>
          <w:p w14:paraId="3EE22154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Художники детской книги о себе и о своем искусстве. Статьи, рассказы, заметки, выступления / авт.-сост. В.И. Глоцер. – М.: Книга, 1987. – С. 135-136.</w:t>
            </w:r>
          </w:p>
          <w:p w14:paraId="0425753A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Кудрявцева Л.С. Художники детской книги: Пособие для студентов сред. ивысш. пед. учеб. заведений. - М.: Издательский центр «Академия», 1998. - 208 с.</w:t>
            </w:r>
          </w:p>
          <w:p w14:paraId="3025A879" w14:textId="2C0EE027" w:rsidR="00DB0797" w:rsidRDefault="00DB0797" w:rsidP="00DB0797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Уайт Ян В. Редактируем дизайном. М.: Издательский дом «Университетская книга», 2009</w:t>
            </w:r>
          </w:p>
          <w:p w14:paraId="3449E341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119FF91A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Буковецкая, О.А. Дизайн текста: шрифт, эффекты, цвет. -2-е изд. - М.: ДМК Пресс, 2000. - 304 с.</w:t>
            </w:r>
          </w:p>
          <w:p w14:paraId="41240EAC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1F53A71E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textAlignment w:val="top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DB0797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673EDA13" w14:textId="77777777" w:rsidR="00DB0797" w:rsidRPr="00DB0797" w:rsidRDefault="00DB0797" w:rsidP="00DB0797">
            <w:pPr>
              <w:pStyle w:val="afe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7141033C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t>Ледомская Ж.В. «ПИМ» воспитывает и развлекает / Ж.В. Ледомская, А.В. Ромашин // Техническая эстетика. – 1992. – № 2. – С. 14-15.</w:t>
            </w:r>
          </w:p>
          <w:p w14:paraId="66260A0F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Мартынова, О. В. Основы редактирования / О.В. Мартынова. - М.: Academia, </w:t>
            </w:r>
            <w:r w:rsidRPr="00DB0797">
              <w:rPr>
                <w:rStyle w:val="aff3"/>
                <w:b w:val="0"/>
                <w:sz w:val="20"/>
                <w:szCs w:val="20"/>
                <w:shd w:val="clear" w:color="auto" w:fill="FFFFFF"/>
              </w:rPr>
              <w:t>2017</w:t>
            </w:r>
            <w:r w:rsidRPr="00DB0797">
              <w:rPr>
                <w:b/>
                <w:color w:val="000000"/>
                <w:sz w:val="20"/>
                <w:szCs w:val="20"/>
                <w:shd w:val="clear" w:color="auto" w:fill="FFFFFF"/>
              </w:rPr>
              <w:t>. - 144 c.</w:t>
            </w:r>
            <w:r w:rsidRPr="00DB0797">
              <w:rPr>
                <w:b/>
                <w:color w:val="000000"/>
                <w:sz w:val="20"/>
                <w:szCs w:val="20"/>
              </w:rPr>
              <w:br/>
              <w:t>Порядина М.Е. Три с половиной вопроса о детской книге / М.Е. Порядина // Библиография. – 2013. № 2. – 160 с.</w:t>
            </w:r>
          </w:p>
          <w:p w14:paraId="5C5CC5A0" w14:textId="77777777" w:rsidR="00DB0797" w:rsidRPr="00DB0797" w:rsidRDefault="00DB0797" w:rsidP="00DB079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DB0797">
              <w:rPr>
                <w:b/>
                <w:color w:val="000000"/>
                <w:sz w:val="20"/>
                <w:szCs w:val="20"/>
              </w:rPr>
              <w:lastRenderedPageBreak/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554E5AB7" w14:textId="77777777" w:rsidR="00C76AD1" w:rsidRPr="0081468D" w:rsidRDefault="00C76AD1" w:rsidP="002E2704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6B94F95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6B1938">
                <w:rPr>
                  <w:rStyle w:val="af9"/>
                  <w:b/>
                  <w:sz w:val="22"/>
                  <w:lang w:val="en-US"/>
                </w:rPr>
                <w:t>b</w:t>
              </w:r>
              <w:r w:rsidR="006B1938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6B1938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A36C1C" w:rsidRDefault="002668F7" w:rsidP="00A36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36C1C">
              <w:rPr>
                <w:b/>
                <w:sz w:val="20"/>
                <w:szCs w:val="20"/>
              </w:rPr>
              <w:t>МОДУЛЬ 1</w:t>
            </w:r>
            <w:r w:rsidR="008642A4" w:rsidRPr="00A36C1C">
              <w:rPr>
                <w:b/>
                <w:sz w:val="20"/>
                <w:szCs w:val="20"/>
              </w:rPr>
              <w:t xml:space="preserve"> </w:t>
            </w:r>
            <w:r w:rsidR="008642A4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Cs/>
                <w:sz w:val="20"/>
                <w:szCs w:val="20"/>
                <w:lang w:val="kk-KZ"/>
              </w:rPr>
              <w:t>История п</w:t>
            </w:r>
            <w:r w:rsidR="00A36C1C" w:rsidRPr="00A36C1C">
              <w:rPr>
                <w:bCs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F6270E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31D83EB4" w14:textId="651FA1DF" w:rsidR="008E2AA7" w:rsidRPr="009E40F8" w:rsidRDefault="008358C3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</w:t>
            </w:r>
            <w:r w:rsidR="003A012E">
              <w:rPr>
                <w:b/>
                <w:color w:val="000000" w:themeColor="text1"/>
                <w:sz w:val="22"/>
                <w:lang w:val="kk-KZ"/>
              </w:rPr>
              <w:t>рекламного плаката</w:t>
            </w:r>
            <w:r w:rsidR="008E2AA7" w:rsidRPr="009E40F8">
              <w:rPr>
                <w:b/>
                <w:color w:val="000000" w:themeColor="text1"/>
                <w:sz w:val="22"/>
              </w:rPr>
              <w:t>.</w:t>
            </w:r>
            <w:r w:rsidR="008E2AA7" w:rsidRPr="009E40F8">
              <w:rPr>
                <w:color w:val="000000" w:themeColor="text1"/>
                <w:sz w:val="22"/>
              </w:rPr>
              <w:t xml:space="preserve"> </w:t>
            </w:r>
          </w:p>
          <w:p w14:paraId="2B52BA6E" w14:textId="4B0C6B09" w:rsidR="008642A4" w:rsidRPr="009E40F8" w:rsidRDefault="003A012E" w:rsidP="003A012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Специфика изготовления рекламного плакат</w:t>
            </w:r>
            <w:r>
              <w:rPr>
                <w:b/>
                <w:sz w:val="20"/>
                <w:szCs w:val="20"/>
                <w:lang w:val="kk-KZ"/>
              </w:rPr>
              <w:t xml:space="preserve">а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как область дизайнерской деятельности. Общие сведения о развитии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рекламного плаката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22838" w14:textId="223181EE" w:rsidR="00C21B4E" w:rsidRPr="009E40F8" w:rsidRDefault="00A36C1C" w:rsidP="00C21B4E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3A012E">
              <w:rPr>
                <w:b/>
                <w:color w:val="000000" w:themeColor="text1"/>
                <w:sz w:val="20"/>
                <w:szCs w:val="20"/>
                <w:lang w:val="kk-KZ"/>
              </w:rPr>
              <w:t>выполнение рекламных плакатов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3A012E">
              <w:rPr>
                <w:color w:val="000000" w:themeColor="text1"/>
                <w:sz w:val="22"/>
                <w:szCs w:val="22"/>
                <w:lang w:val="kk-KZ"/>
              </w:rPr>
              <w:t>изготовления рекламного плаката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15B227B" w14:textId="50C5372A" w:rsidR="00EB7848" w:rsidRPr="009E40F8" w:rsidRDefault="0083082A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Формирование </w:t>
            </w:r>
            <w:r w:rsidR="003A012E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рекламных плакатов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1"/>
          <w:p w14:paraId="34E2664F" w14:textId="50246298" w:rsidR="008642A4" w:rsidRPr="009E40F8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9E40F8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487446" w14:textId="73D62967" w:rsidR="008E2AA7" w:rsidRPr="008C0108" w:rsidRDefault="00F6270E" w:rsidP="008E2AA7">
            <w:pPr>
              <w:pStyle w:val="aff1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1-2.  "</w:t>
            </w:r>
            <w:r w:rsidRPr="008C0108">
              <w:rPr>
                <w:bCs/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8C0108" w:rsidRPr="008C0108">
              <w:rPr>
                <w:color w:val="000000" w:themeColor="text1"/>
                <w:sz w:val="20"/>
                <w:szCs w:val="20"/>
                <w:lang w:val="kk-KZ"/>
              </w:rPr>
              <w:t>изготовления рекламного плаката</w:t>
            </w:r>
            <w:r w:rsidR="008E2AA7" w:rsidRPr="008C0108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3A13DE3" w14:textId="4FEA5EEC" w:rsidR="008642A4" w:rsidRPr="009E40F8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C0108">
              <w:rPr>
                <w:bCs/>
                <w:color w:val="000000" w:themeColor="text1"/>
                <w:sz w:val="20"/>
                <w:szCs w:val="20"/>
              </w:rPr>
              <w:t>, используемые термины и определения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3F2DC5" w:rsidRDefault="00A36C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35A71B8A" w:rsidR="008642A4" w:rsidRPr="009E40F8" w:rsidRDefault="008642A4" w:rsidP="006B78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развития </w:t>
            </w:r>
            <w:r w:rsidR="006B781B">
              <w:rPr>
                <w:b/>
                <w:color w:val="000000" w:themeColor="text1"/>
                <w:sz w:val="22"/>
                <w:lang w:val="kk-KZ"/>
              </w:rPr>
              <w:t>рекламного плаката</w:t>
            </w:r>
            <w:r w:rsidR="001E11E3" w:rsidRPr="009E40F8">
              <w:rPr>
                <w:b/>
                <w:color w:val="000000" w:themeColor="text1"/>
                <w:sz w:val="22"/>
              </w:rPr>
              <w:t>.</w:t>
            </w:r>
            <w:r w:rsidR="001E11E3" w:rsidRPr="009E40F8">
              <w:rPr>
                <w:color w:val="000000" w:themeColor="text1"/>
                <w:sz w:val="22"/>
              </w:rPr>
              <w:t xml:space="preserve"> 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</w:t>
            </w:r>
            <w:r w:rsidR="001E11E3" w:rsidRPr="009E40F8">
              <w:rPr>
                <w:color w:val="000000" w:themeColor="text1"/>
                <w:sz w:val="20"/>
                <w:szCs w:val="20"/>
              </w:rPr>
              <w:t>–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геометрические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элементы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). Назначение, задачи и классификация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плаата.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5418A093" w:rsidR="00AA3189" w:rsidRPr="009E40F8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B781B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ых</w:t>
            </w:r>
            <w:r w:rsidR="006B78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ов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9E40F8">
              <w:rPr>
                <w:color w:val="000000" w:themeColor="text1"/>
                <w:sz w:val="20"/>
                <w:szCs w:val="20"/>
              </w:rPr>
              <w:t>Требования к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орнаменту</w:t>
            </w:r>
            <w:r w:rsidRPr="009E40F8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рекламного плаката.</w:t>
            </w:r>
          </w:p>
          <w:p w14:paraId="02BB0B96" w14:textId="2E2E79A6" w:rsidR="008642A4" w:rsidRPr="009E40F8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8FD16B5" w:rsidR="008642A4" w:rsidRPr="009E40F8" w:rsidRDefault="00F6270E" w:rsidP="008E2AA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элементов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9E40F8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9E40F8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9E40F8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5615A0EF" w:rsidR="002F7F65" w:rsidRPr="009E40F8" w:rsidRDefault="00AA3189" w:rsidP="00F849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Дизайн среды: украшение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промышленных объектов, украшение транспорта, система ориентации,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фотоальбомы, книги, журналы,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сайты,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флаг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вымпел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плакат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афиш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рекламн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ые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доск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 xml:space="preserve"> щиты,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баннер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брандмауэр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тейблент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ука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затели, вывески, световые коробы и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т.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д,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34B22AF6" w:rsidR="00465021" w:rsidRPr="009E40F8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D12C2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Рекламные плакаты</w:t>
            </w:r>
            <w:r w:rsidR="00C94C46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как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образцы </w:t>
            </w:r>
            <w:r w:rsidR="009D12C2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искусства. </w:t>
            </w:r>
          </w:p>
          <w:p w14:paraId="55E39307" w14:textId="21E31C29" w:rsidR="002F7F65" w:rsidRPr="009E40F8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4E7B1CAA" w:rsidR="00EF36D4" w:rsidRPr="009E40F8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</w:t>
            </w:r>
            <w:r w:rsidR="00824F58">
              <w:rPr>
                <w:bCs/>
                <w:color w:val="000000" w:themeColor="text1"/>
                <w:sz w:val="20"/>
                <w:szCs w:val="20"/>
                <w:lang w:val="kk-KZ"/>
              </w:rPr>
              <w:t>плака</w:t>
            </w:r>
            <w:r w:rsidR="00120FF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551CC58E" w14:textId="3130BEFB" w:rsidR="002F7F65" w:rsidRPr="009E40F8" w:rsidRDefault="00834CF3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</w:t>
            </w:r>
            <w:r w:rsidR="007F5350" w:rsidRPr="009E40F8">
              <w:rPr>
                <w:bCs/>
                <w:color w:val="000000" w:themeColor="text1"/>
                <w:sz w:val="20"/>
                <w:szCs w:val="20"/>
              </w:rPr>
              <w:t xml:space="preserve">ндаш, цветные карандаши,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9E40F8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4865EF97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EA6E6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15343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3434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плакатов.</w:t>
            </w:r>
          </w:p>
          <w:p w14:paraId="487A6C96" w14:textId="7F41C3B3" w:rsidR="00080FF0" w:rsidRPr="009E40F8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09A541C9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Полиграфические технологии. Графическое оформление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полиграфической продукции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рекламных плакатов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0BC5E931" w14:textId="003DA44D" w:rsidR="00941A7A" w:rsidRPr="009E40F8" w:rsidRDefault="00E84F4B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9E40F8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9E40F8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9E40F8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  <w:r w:rsidR="0028445E">
              <w:rPr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9E40F8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E79E3C" w14:textId="51B28E2F" w:rsidR="009E40F8" w:rsidRPr="009E40F8" w:rsidRDefault="0028445E" w:rsidP="009E40F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5-6-практическое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>для рекламных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A5EFB39" w14:textId="23544258" w:rsidR="00DB68C0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31041A0" w:rsidR="00DB68C0" w:rsidRPr="009E40F8" w:rsidRDefault="0028445E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Маркировка продукции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Современные печатные материалы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>для рекламных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830F82">
              <w:rPr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7B080164" w:rsidR="00941A7A" w:rsidRPr="009E40F8" w:rsidRDefault="00830F82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Материалы для производства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товаров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>для рекламных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Оформление тары и упаковки средствами полиграфии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Организация процесса упаковки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, перспективы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их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развития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 разработки рекламных плакатов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5BD0B2B4" w:rsidR="00830F82" w:rsidRPr="009E40F8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практическое занятие.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 рекламных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(завершение). 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Методы и приемы создания 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рекламных плакатов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Выполнение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с помощью широкоформатных ручек.</w:t>
            </w:r>
          </w:p>
          <w:p w14:paraId="2104BE23" w14:textId="21B83ACC" w:rsidR="00941A7A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3F2DC5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>Р</w:t>
            </w:r>
            <w:r w:rsidR="00941A7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lastRenderedPageBreak/>
        <w:t> </w:t>
      </w:r>
    </w:p>
    <w:p w14:paraId="57AFA062" w14:textId="6B2BA426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 xml:space="preserve">Разработка комплекса элементов </w:t>
      </w:r>
      <w:r w:rsidR="001919A3">
        <w:rPr>
          <w:rStyle w:val="normaltextrun"/>
          <w:b/>
          <w:bCs/>
          <w:sz w:val="20"/>
          <w:szCs w:val="20"/>
          <w:lang w:val="kk-KZ"/>
        </w:rPr>
        <w:t>национального орнамента</w:t>
      </w:r>
      <w:r w:rsidR="004F561B">
        <w:rPr>
          <w:rStyle w:val="normaltextrun"/>
          <w:b/>
          <w:bCs/>
          <w:sz w:val="20"/>
          <w:szCs w:val="20"/>
          <w:lang w:val="kk-KZ"/>
        </w:rPr>
        <w:t>в дизайне</w:t>
      </w:r>
      <w:r w:rsidR="001919A3">
        <w:rPr>
          <w:rStyle w:val="normaltextrun"/>
          <w:b/>
          <w:bCs/>
          <w:sz w:val="20"/>
          <w:szCs w:val="20"/>
          <w:lang w:val="kk-KZ"/>
        </w:rPr>
        <w:t xml:space="preserve"> на основе разработки Национального фотоальбома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45"/>
        <w:gridCol w:w="1463"/>
        <w:gridCol w:w="2302"/>
        <w:gridCol w:w="2583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12847DFD" w:rsidR="00671C6E" w:rsidRPr="00BF4583" w:rsidRDefault="00671C6E" w:rsidP="006434C6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6434C6">
              <w:rPr>
                <w:rStyle w:val="eop"/>
                <w:sz w:val="20"/>
                <w:szCs w:val="20"/>
                <w:lang w:val="kk-KZ"/>
              </w:rPr>
              <w:t>национального орнамента</w:t>
            </w:r>
            <w:r w:rsidR="00A65632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AD72823" w:rsidR="00671C6E" w:rsidRPr="004F561B" w:rsidRDefault="00FF3579" w:rsidP="004F5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 xml:space="preserve">меет понятие о </w:t>
            </w:r>
            <w:r w:rsidR="004F561B">
              <w:rPr>
                <w:rStyle w:val="eop"/>
                <w:sz w:val="20"/>
                <w:szCs w:val="20"/>
                <w:lang w:val="kk-KZ"/>
              </w:rPr>
              <w:t>нациинальном орнамменте в дизайне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242B4DF7" w:rsidR="00671C6E" w:rsidRPr="00BF4583" w:rsidRDefault="00FF3579" w:rsidP="00C43270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</w:t>
            </w:r>
            <w:r w:rsidR="00C43270">
              <w:rPr>
                <w:rStyle w:val="eop"/>
                <w:sz w:val="20"/>
                <w:szCs w:val="20"/>
                <w:lang w:val="kk-KZ"/>
              </w:rPr>
              <w:t xml:space="preserve">национального фотоальбома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30CA3489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C43270">
              <w:rPr>
                <w:rStyle w:val="eop"/>
                <w:sz w:val="20"/>
                <w:szCs w:val="20"/>
                <w:lang w:val="kk-KZ"/>
              </w:rPr>
              <w:t>по национальному орнаменту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0E9569B7" w:rsidR="00684A34" w:rsidRPr="00422101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Разобраться, что такое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национальный орнамент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1A808AEC" w:rsidR="00684A34" w:rsidRPr="004F561B" w:rsidRDefault="00CE7880" w:rsidP="00CE78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</w:t>
            </w:r>
            <w:r>
              <w:rPr>
                <w:rStyle w:val="eop"/>
                <w:sz w:val="20"/>
                <w:szCs w:val="20"/>
                <w:lang w:val="kk-KZ"/>
              </w:rPr>
              <w:t>национальный орнамент в дизайне,</w:t>
            </w:r>
            <w:r w:rsidRPr="009655F7">
              <w:rPr>
                <w:rStyle w:val="eop"/>
                <w:sz w:val="20"/>
                <w:szCs w:val="20"/>
              </w:rPr>
              <w:t xml:space="preserve"> Ориентируется в его особенностях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08ECFBE9" w:rsidR="00684A34" w:rsidRPr="009655F7" w:rsidRDefault="009655F7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>национального орнамента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359D6D16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C43270">
              <w:rPr>
                <w:rStyle w:val="normaltextrun"/>
                <w:sz w:val="20"/>
                <w:szCs w:val="20"/>
                <w:lang w:val="kk-KZ" w:eastAsia="ru-RU"/>
              </w:rPr>
              <w:t>национального орнамента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 xml:space="preserve">знание особенностей </w:t>
            </w:r>
            <w:r w:rsidR="00C43270">
              <w:rPr>
                <w:rStyle w:val="normaltextrun"/>
                <w:sz w:val="20"/>
                <w:szCs w:val="20"/>
                <w:lang w:val="kk-KZ" w:eastAsia="ru-RU"/>
              </w:rPr>
              <w:t>орнам ента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3F14E0E5" w:rsidR="006E0D4C" w:rsidRPr="004F561B" w:rsidRDefault="006E0D4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</w:t>
            </w:r>
            <w:r w:rsidR="004F561B">
              <w:rPr>
                <w:rStyle w:val="eop"/>
                <w:b/>
                <w:bCs/>
                <w:sz w:val="20"/>
                <w:szCs w:val="20"/>
                <w:lang w:val="kk-KZ"/>
              </w:rPr>
              <w:t>национальному орнаменту в дизайне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4A6B7D53" w:rsidR="006E0D4C" w:rsidRPr="003E0CFC" w:rsidRDefault="003E0CFC" w:rsidP="004F5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 xml:space="preserve">ый итоговый результат. Отличный </w:t>
            </w:r>
            <w:r w:rsidR="004F561B">
              <w:rPr>
                <w:rStyle w:val="normaltextrun"/>
                <w:sz w:val="20"/>
                <w:szCs w:val="20"/>
                <w:lang w:val="kk-KZ"/>
              </w:rPr>
              <w:t>проект по национальному фотоальбому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485779C3" w:rsidR="006E0D4C" w:rsidRPr="003E0CFC" w:rsidRDefault="003E0CFC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 xml:space="preserve">проекта </w:t>
            </w:r>
            <w:r w:rsidRPr="003E0CFC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0567DA13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</w:t>
      </w:r>
      <w:r w:rsidRPr="000648A9">
        <w:rPr>
          <w:b/>
          <w:sz w:val="20"/>
          <w:szCs w:val="20"/>
          <w:lang w:val="kk-KZ"/>
        </w:rPr>
        <w:t>Қ.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Әуесбай</w:t>
      </w:r>
    </w:p>
    <w:p w14:paraId="7C25B4DC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</w:p>
    <w:p w14:paraId="4D985156" w14:textId="77777777" w:rsidR="00241504" w:rsidRPr="000648A9" w:rsidRDefault="00241504" w:rsidP="00241504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>Оқыту және білім беру сапасы бойынша</w:t>
      </w:r>
    </w:p>
    <w:p w14:paraId="67751BFE" w14:textId="77777777" w:rsidR="00241504" w:rsidRPr="000648A9" w:rsidRDefault="00241504" w:rsidP="00241504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b/>
          <w:sz w:val="20"/>
          <w:szCs w:val="20"/>
          <w:lang w:val="kk-KZ"/>
        </w:rPr>
        <w:tab/>
      </w:r>
      <w:r w:rsidRPr="000648A9">
        <w:rPr>
          <w:b/>
          <w:sz w:val="20"/>
          <w:szCs w:val="20"/>
          <w:lang w:val="kk-KZ"/>
        </w:rPr>
        <w:tab/>
        <w:t xml:space="preserve">       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М.О.</w:t>
      </w:r>
      <w:r>
        <w:rPr>
          <w:b/>
          <w:sz w:val="20"/>
          <w:szCs w:val="20"/>
          <w:lang w:val="kk-KZ"/>
        </w:rPr>
        <w:t xml:space="preserve"> Негізбаева</w:t>
      </w:r>
    </w:p>
    <w:p w14:paraId="12BFD19E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</w:p>
    <w:p w14:paraId="63D954EA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239B8FE4" w14:textId="77777777" w:rsidR="00241504" w:rsidRPr="000648A9" w:rsidRDefault="00241504" w:rsidP="00241504">
      <w:pPr>
        <w:spacing w:after="120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Заведующий кафедрой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b/>
          <w:sz w:val="20"/>
          <w:szCs w:val="20"/>
        </w:rPr>
        <w:t xml:space="preserve"> А.</w:t>
      </w:r>
      <w:r w:rsidRPr="000648A9">
        <w:rPr>
          <w:b/>
          <w:sz w:val="20"/>
          <w:szCs w:val="20"/>
          <w:lang w:val="kk-KZ"/>
        </w:rPr>
        <w:t>Ә.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Рамазан </w:t>
      </w:r>
    </w:p>
    <w:p w14:paraId="21EBF379" w14:textId="77777777" w:rsidR="00241504" w:rsidRPr="000648A9" w:rsidRDefault="00241504" w:rsidP="00241504">
      <w:pPr>
        <w:spacing w:after="120"/>
        <w:rPr>
          <w:b/>
          <w:sz w:val="20"/>
          <w:szCs w:val="20"/>
        </w:rPr>
      </w:pPr>
    </w:p>
    <w:p w14:paraId="73E83408" w14:textId="77777777" w:rsidR="00241504" w:rsidRPr="000648A9" w:rsidRDefault="00241504" w:rsidP="00241504">
      <w:pPr>
        <w:spacing w:after="120"/>
        <w:rPr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Лектор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b/>
          <w:sz w:val="20"/>
          <w:szCs w:val="20"/>
        </w:rPr>
        <w:t>.</w:t>
      </w:r>
      <w:r w:rsidRPr="000648A9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  <w:bookmarkStart w:id="2" w:name="_GoBack"/>
      <w:bookmarkEnd w:id="2"/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3C3B6" w14:textId="77777777" w:rsidR="00B1476B" w:rsidRDefault="00B1476B" w:rsidP="004C6A23">
      <w:r>
        <w:separator/>
      </w:r>
    </w:p>
  </w:endnote>
  <w:endnote w:type="continuationSeparator" w:id="0">
    <w:p w14:paraId="703A739B" w14:textId="77777777" w:rsidR="00B1476B" w:rsidRDefault="00B1476B" w:rsidP="004C6A23">
      <w:r>
        <w:continuationSeparator/>
      </w:r>
    </w:p>
  </w:endnote>
  <w:endnote w:type="continuationNotice" w:id="1">
    <w:p w14:paraId="6829E1EC" w14:textId="77777777" w:rsidR="00B1476B" w:rsidRDefault="00B14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0CD33" w14:textId="77777777" w:rsidR="00B1476B" w:rsidRDefault="00B1476B" w:rsidP="004C6A23">
      <w:r>
        <w:separator/>
      </w:r>
    </w:p>
  </w:footnote>
  <w:footnote w:type="continuationSeparator" w:id="0">
    <w:p w14:paraId="44DF658D" w14:textId="77777777" w:rsidR="00B1476B" w:rsidRDefault="00B1476B" w:rsidP="004C6A23">
      <w:r>
        <w:continuationSeparator/>
      </w:r>
    </w:p>
  </w:footnote>
  <w:footnote w:type="continuationNotice" w:id="1">
    <w:p w14:paraId="600D978C" w14:textId="77777777" w:rsidR="00B1476B" w:rsidRDefault="00B147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56A0067"/>
    <w:multiLevelType w:val="hybridMultilevel"/>
    <w:tmpl w:val="87043A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0FF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434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9A3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1E3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504"/>
    <w:rsid w:val="002475EB"/>
    <w:rsid w:val="002506A9"/>
    <w:rsid w:val="002520AA"/>
    <w:rsid w:val="00252D22"/>
    <w:rsid w:val="002564A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70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012E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61B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6FA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34C6"/>
    <w:rsid w:val="006468A7"/>
    <w:rsid w:val="00646DE8"/>
    <w:rsid w:val="0065005D"/>
    <w:rsid w:val="00654657"/>
    <w:rsid w:val="00661149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1938"/>
    <w:rsid w:val="006B63EB"/>
    <w:rsid w:val="006B781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350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24F58"/>
    <w:rsid w:val="0083082A"/>
    <w:rsid w:val="00830F23"/>
    <w:rsid w:val="00830F82"/>
    <w:rsid w:val="00834CF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108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AA7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D96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4A5"/>
    <w:rsid w:val="009C0E8D"/>
    <w:rsid w:val="009C1790"/>
    <w:rsid w:val="009C29E7"/>
    <w:rsid w:val="009D12C2"/>
    <w:rsid w:val="009E2A95"/>
    <w:rsid w:val="009E323E"/>
    <w:rsid w:val="009E40F8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2CB0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E69A3"/>
    <w:rsid w:val="00AF327F"/>
    <w:rsid w:val="00AF3F8F"/>
    <w:rsid w:val="00B01DD6"/>
    <w:rsid w:val="00B04479"/>
    <w:rsid w:val="00B05314"/>
    <w:rsid w:val="00B057C0"/>
    <w:rsid w:val="00B143AA"/>
    <w:rsid w:val="00B1476B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2B91"/>
    <w:rsid w:val="00BF4583"/>
    <w:rsid w:val="00C002F1"/>
    <w:rsid w:val="00C037E1"/>
    <w:rsid w:val="00C03EF1"/>
    <w:rsid w:val="00C055D3"/>
    <w:rsid w:val="00C119D6"/>
    <w:rsid w:val="00C120BA"/>
    <w:rsid w:val="00C13132"/>
    <w:rsid w:val="00C21B4E"/>
    <w:rsid w:val="00C21EA1"/>
    <w:rsid w:val="00C25D1C"/>
    <w:rsid w:val="00C323E6"/>
    <w:rsid w:val="00C41C08"/>
    <w:rsid w:val="00C43270"/>
    <w:rsid w:val="00C46CAD"/>
    <w:rsid w:val="00C51662"/>
    <w:rsid w:val="00C542A6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4C46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E7880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0797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5E43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84F4B"/>
    <w:rsid w:val="00E91403"/>
    <w:rsid w:val="00E922F5"/>
    <w:rsid w:val="00E92930"/>
    <w:rsid w:val="00E9430C"/>
    <w:rsid w:val="00E95617"/>
    <w:rsid w:val="00E9615B"/>
    <w:rsid w:val="00EA0FAB"/>
    <w:rsid w:val="00EA6D69"/>
    <w:rsid w:val="00EA6E6A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368A"/>
    <w:rsid w:val="00F05A09"/>
    <w:rsid w:val="00F06902"/>
    <w:rsid w:val="00F10360"/>
    <w:rsid w:val="00F11D68"/>
    <w:rsid w:val="00F13CFE"/>
    <w:rsid w:val="00F1403A"/>
    <w:rsid w:val="00F15560"/>
    <w:rsid w:val="00F17209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849F8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styleId="aff3">
    <w:name w:val="Strong"/>
    <w:basedOn w:val="a0"/>
    <w:uiPriority w:val="22"/>
    <w:qFormat/>
    <w:rsid w:val="00DB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eisen_196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12</cp:revision>
  <cp:lastPrinted>2023-06-26T06:38:00Z</cp:lastPrinted>
  <dcterms:created xsi:type="dcterms:W3CDTF">2025-01-06T16:51:00Z</dcterms:created>
  <dcterms:modified xsi:type="dcterms:W3CDTF">2025-01-06T17:16:00Z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